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20120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参数要求：</w:t>
      </w:r>
    </w:p>
    <w:p w14:paraId="4CBEF7BB">
      <w:pPr>
        <w:rPr>
          <w:rFonts w:hint="default"/>
          <w:lang w:val="en-US" w:eastAsia="zh-CN"/>
        </w:rPr>
      </w:pPr>
    </w:p>
    <w:p w14:paraId="5107F7E5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一、项目名称</w:t>
      </w:r>
    </w:p>
    <w:p w14:paraId="54B7D024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国家传染病智能监测预警前置软件服务器及软件接口服务建设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项目</w:t>
      </w:r>
    </w:p>
    <w:p w14:paraId="74CB6440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二、基本要求</w:t>
      </w:r>
    </w:p>
    <w:p w14:paraId="57F8B339"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机架式服务器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3台和1台两个方案）</w:t>
      </w:r>
    </w:p>
    <w:p w14:paraId="3F31C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符合《国家疾控局综合司关于做好国家传染病智能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监测预警前置软件服务器软硬件环境配置的通知》文件三级医院配置要求，包括但不限于：</w:t>
      </w:r>
    </w:p>
    <w:p w14:paraId="7682312F">
      <w:pPr>
        <w:numPr>
          <w:ilvl w:val="0"/>
          <w:numId w:val="2"/>
        </w:num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CPU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采用国产自研CPU，物理核数≥64核</w:t>
      </w:r>
    </w:p>
    <w:p w14:paraId="139B9A02">
      <w:pPr>
        <w:numPr>
          <w:ilvl w:val="0"/>
          <w:numId w:val="2"/>
        </w:num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内存≥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512</w:t>
      </w:r>
      <w:r>
        <w:rPr>
          <w:rFonts w:hint="eastAsia" w:ascii="仿宋_GB2312" w:hAnsi="仿宋_GB2312" w:eastAsia="仿宋_GB2312" w:cs="仿宋_GB2312"/>
          <w:sz w:val="28"/>
          <w:szCs w:val="28"/>
        </w:rPr>
        <w:t>GB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；</w:t>
      </w:r>
    </w:p>
    <w:p w14:paraId="438CB373">
      <w:pPr>
        <w:numPr>
          <w:ilvl w:val="0"/>
          <w:numId w:val="2"/>
        </w:num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SSD：2*1.92TB SATA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，HDD：8*4TB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SATA硬盘，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需HBA直连</w:t>
      </w:r>
      <w:r>
        <w:rPr>
          <w:rFonts w:hint="eastAsia" w:ascii="仿宋_GB2312" w:hAnsi="仿宋_GB2312" w:eastAsia="仿宋_GB2312" w:cs="仿宋_GB2312"/>
          <w:sz w:val="28"/>
          <w:szCs w:val="28"/>
        </w:rPr>
        <w:t>;</w:t>
      </w:r>
    </w:p>
    <w:p w14:paraId="49DD72D0">
      <w:pPr>
        <w:numPr>
          <w:ilvl w:val="0"/>
          <w:numId w:val="2"/>
        </w:num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网卡：1*板载 TM280 万兆四端口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，1*板载千兆四端口网卡</w:t>
      </w:r>
      <w:r>
        <w:rPr>
          <w:rFonts w:hint="eastAsia" w:ascii="仿宋_GB2312" w:hAnsi="仿宋_GB2312" w:eastAsia="仿宋_GB2312" w:cs="仿宋_GB2312"/>
          <w:sz w:val="28"/>
          <w:szCs w:val="28"/>
        </w:rPr>
        <w:t>；</w:t>
      </w:r>
    </w:p>
    <w:p w14:paraId="5B9325C3">
      <w:pPr>
        <w:numPr>
          <w:ilvl w:val="0"/>
          <w:numId w:val="2"/>
        </w:num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启动盘：480G SATA SSD使用 9560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28"/>
          <w:szCs w:val="28"/>
        </w:rPr>
        <w:t>8i 独立连接组硬件 RAID 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；</w:t>
      </w:r>
    </w:p>
    <w:p w14:paraId="4EF21510">
      <w:pPr>
        <w:numPr>
          <w:ilvl w:val="0"/>
          <w:numId w:val="2"/>
        </w:num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GPU卡或NPU支持:可选配备GPU或NPU卡，便于提高AI算法计算速度和准确性，推荐传染病病例数量多的医院选配；</w:t>
      </w:r>
    </w:p>
    <w:p w14:paraId="744DE6C0">
      <w:pPr>
        <w:numPr>
          <w:ilvl w:val="0"/>
          <w:numId w:val="2"/>
        </w:num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操作系统：使用麒麟、欧拉、统信等国产操作系统的服务器版；</w:t>
      </w:r>
    </w:p>
    <w:p w14:paraId="763D556A">
      <w:pPr>
        <w:numPr>
          <w:ilvl w:val="0"/>
          <w:numId w:val="2"/>
        </w:num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数据库支持：前置软件统一配备了OpenGauss或同等架构的数据库，服务器需支持运行此架构数据库;</w:t>
      </w:r>
    </w:p>
    <w:p w14:paraId="64ED2EB7"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传染病智能监测预警前置软件技术服务要求</w:t>
      </w:r>
    </w:p>
    <w:p w14:paraId="7169EE5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按照《国家传染病智能监测预警前置软件服务器软硬件环境配置要求（试行）》要求，完成前置服务器、操作系统、数据库软件和国家传染病智能监测预警前置软件（前置软件国家免费提供）的安装调试，与医院信息化系统对接调试，与省疾控局、国家疾控中心对接调试服务；所用CA证书与现有传染病网络直报系统采用的CA证书兼容互认、数字证书及密码设备对接；</w:t>
      </w:r>
    </w:p>
    <w:p w14:paraId="3D2B917D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提供≥3年硬件维保+软件维护升级服务，维保期内提供现场巡检及预防性维护服务（每季度至少1次），检查设备、系统运行状况，根据设备的实际情况，进行预防性检查维护，做好前置软件的日常运维和安全保障工作，发现安全问题或漏洞，及时报告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28"/>
          <w:szCs w:val="28"/>
        </w:rPr>
        <w:t>提交相关方处置。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E1F503"/>
    <w:multiLevelType w:val="singleLevel"/>
    <w:tmpl w:val="B4E1F5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95BFFB"/>
    <w:multiLevelType w:val="singleLevel"/>
    <w:tmpl w:val="0095BFF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NDQyNTUyNWNlZTJjMDkzOGE1MmQyNDc0OTM3ZWYifQ=="/>
  </w:docVars>
  <w:rsids>
    <w:rsidRoot w:val="27096270"/>
    <w:rsid w:val="04FE7541"/>
    <w:rsid w:val="27096270"/>
    <w:rsid w:val="38B44272"/>
    <w:rsid w:val="3F505798"/>
    <w:rsid w:val="745E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622</Words>
  <Characters>698</Characters>
  <Lines>0</Lines>
  <Paragraphs>0</Paragraphs>
  <TotalTime>25</TotalTime>
  <ScaleCrop>false</ScaleCrop>
  <LinksUpToDate>false</LinksUpToDate>
  <CharactersWithSpaces>708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2024-06-20T02:18:00Z</dcterms:created>
  <dc:creator>中</dc:creator>
  <cp:lastModifiedBy>沾衣晨露</cp:lastModifiedBy>
  <dcterms:modified xsi:type="dcterms:W3CDTF">2024-08-26T00:58:24Z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2DD91EA3046D4D56824774DFCF39A688_13</vt:lpwstr>
  </property>
</Properties>
</file>