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20120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参数要求：</w:t>
      </w:r>
    </w:p>
    <w:p w14:paraId="4CBEF7BB">
      <w:pPr>
        <w:rPr>
          <w:rFonts w:hint="default"/>
          <w:lang w:val="en-US" w:eastAsia="zh-CN"/>
        </w:rPr>
      </w:pPr>
    </w:p>
    <w:p w14:paraId="5107F7E5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一、项目名称</w:t>
      </w:r>
    </w:p>
    <w:p w14:paraId="54B7D024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江西省省统筹全民健康信息平台前置机</w:t>
      </w:r>
    </w:p>
    <w:p w14:paraId="74CB6440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二、基本要求</w:t>
      </w:r>
    </w:p>
    <w:p w14:paraId="57F8B339"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机架式服务器</w:t>
      </w:r>
    </w:p>
    <w:p w14:paraId="3F31C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符合《2024 年度江西省省统筹全民健康信息平台建设方案》文件三级医院配置要求，包括但不限于：</w:t>
      </w:r>
    </w:p>
    <w:p w14:paraId="758C12A5">
      <w:pPr>
        <w:keepNext w:val="0"/>
        <w:keepLines w:val="0"/>
        <w:widowControl/>
        <w:numPr>
          <w:numId w:val="0"/>
        </w:numPr>
        <w:suppressLineNumbers w:val="0"/>
        <w:ind w:left="420" w:leftChars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1、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CPU:建议采用国产自研 CPU，二级医院物理核数≥32 </w:t>
      </w:r>
    </w:p>
    <w:p w14:paraId="64A9AB8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核，三级医院物理核数≥64 核，主频≥2.6G Hz； </w:t>
      </w:r>
    </w:p>
    <w:p w14:paraId="279BB48F"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2、内存:二级医院≥128GB，三级医院≥256GB； </w:t>
      </w:r>
    </w:p>
    <w:p w14:paraId="36CA85C8"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3、存储空间:≥960G，存储介质类型:SSD； </w:t>
      </w:r>
    </w:p>
    <w:p w14:paraId="620EAF7A"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4、配置双网卡，方便连接院内网络环境和外部网络； </w:t>
      </w:r>
    </w:p>
    <w:p w14:paraId="1168C270"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5、BMC（主板管理控制单元）:采用国产自研管理芯片； </w:t>
      </w:r>
    </w:p>
    <w:p w14:paraId="00EAAEFC">
      <w:pPr>
        <w:keepNext w:val="0"/>
        <w:keepLines w:val="0"/>
        <w:widowControl/>
        <w:suppressLineNumbers w:val="0"/>
        <w:ind w:firstLine="420" w:firstLineChars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6、操作系统：建议使用麒麟、欧拉、统信等国产操作 </w:t>
      </w:r>
    </w:p>
    <w:p w14:paraId="36126CD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系统的服务器版； </w:t>
      </w:r>
    </w:p>
    <w:p w14:paraId="3D2B917D">
      <w:pPr>
        <w:keepNext w:val="0"/>
        <w:keepLines w:val="0"/>
        <w:widowControl/>
        <w:suppressLineNumbers w:val="0"/>
        <w:ind w:firstLine="420" w:firstLineChars="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7、平均故障间隔时间（MTBF）：不低于 30 万小时；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5BFFB"/>
    <w:multiLevelType w:val="multilevel"/>
    <w:tmpl w:val="0095BFF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NDQyNTUyNWNlZTJjMDkzOGE1MmQyNDc0OTM3ZWYifQ=="/>
  </w:docVars>
  <w:rsids>
    <w:rsidRoot w:val="27096270"/>
    <w:rsid w:val="04FE7541"/>
    <w:rsid w:val="27096270"/>
    <w:rsid w:val="38B44272"/>
    <w:rsid w:val="3F505798"/>
    <w:rsid w:val="6A4B4511"/>
    <w:rsid w:val="745E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629</Words>
  <Characters>705</Characters>
  <Lines>0</Lines>
  <Paragraphs>0</Paragraphs>
  <TotalTime>26</TotalTime>
  <ScaleCrop>false</ScaleCrop>
  <LinksUpToDate>false</LinksUpToDate>
  <CharactersWithSpaces>715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2024-06-20T02:18:00Z</dcterms:created>
  <dc:creator>中</dc:creator>
  <cp:lastModifiedBy>沾衣晨露</cp:lastModifiedBy>
  <dcterms:modified xsi:type="dcterms:W3CDTF">2025-03-05T06:39:26Z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13DB37CC28A34AF893802DF729EA2123_13</vt:lpwstr>
  </property>
  <property fmtid="{D5CDD505-2E9C-101B-9397-08002B2CF9AE}" pid="4" name="KSOTemplateDocerSaveRecord">
    <vt:lpwstr>eyJoZGlkIjoiZDc3NDQyNTUyNWNlZTJjMDkzOGE1MmQyNDc0OTM3ZWYiLCJ1c2VySWQiOiIzNzcwMzk3In0=</vt:lpwstr>
  </property>
</Properties>
</file>